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A7" w:rsidRPr="00F132A7" w:rsidRDefault="00F132A7" w:rsidP="00F132A7">
      <w:pPr>
        <w:keepNext/>
        <w:keepLines/>
        <w:shd w:val="clear" w:color="auto" w:fill="FFFFFF"/>
        <w:spacing w:before="320" w:after="80" w:line="390" w:lineRule="auto"/>
        <w:jc w:val="center"/>
        <w:outlineLvl w:val="2"/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>My Courageous Life, David Whyte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bookmarkStart w:id="0" w:name="_GoBack"/>
      <w:bookmarkEnd w:id="0"/>
      <w:r w:rsidRPr="00F132A7">
        <w:rPr>
          <w:rFonts w:ascii="Montserrat" w:eastAsia="Montserrat" w:hAnsi="Montserrat" w:cs="Montserrat"/>
          <w:color w:val="000000"/>
          <w:sz w:val="24"/>
          <w:szCs w:val="24"/>
          <w:lang w:val="en" w:eastAsia="en-AU"/>
        </w:rPr>
        <w:t>My Courageous Life</w:t>
      </w: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 xml:space="preserve"> </w:t>
      </w: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has gone ahead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and is looking back,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calling me on.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has seen everything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I have been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and everything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I have not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and has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forgiven me,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day after day.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still wants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company: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wants me to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understand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life as witness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and thus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bequeath me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the way ahead.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has the patience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to keep teaching me,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invent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own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disappearance,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and how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once gone,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to reappear again.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wants to stop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being ahead of me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so that it can lie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lastRenderedPageBreak/>
        <w:t>down and rest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deep inside the body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it has been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calling on.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wants to be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foundation,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showing me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day after day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even against my will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undo myself,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surpass myself,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laugh as I go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in the face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of danger,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invite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the right kind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of perilous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love,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how to find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a way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to die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of generosity.</w:t>
      </w:r>
    </w:p>
    <w:p w:rsidR="00F132A7" w:rsidRPr="00F132A7" w:rsidRDefault="00F132A7" w:rsidP="00F132A7">
      <w:pPr>
        <w:shd w:val="clear" w:color="auto" w:fill="FFFFFF"/>
        <w:spacing w:before="120" w:after="0" w:line="240" w:lineRule="auto"/>
        <w:rPr>
          <w:rFonts w:ascii="Montserrat" w:eastAsia="Montserrat" w:hAnsi="Montserrat" w:cs="Montserrat"/>
          <w:sz w:val="24"/>
          <w:szCs w:val="24"/>
          <w:lang w:val="en" w:eastAsia="en-AU"/>
        </w:rPr>
      </w:pPr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…</w:t>
      </w:r>
    </w:p>
    <w:p w:rsidR="007B6E50" w:rsidRDefault="00F132A7" w:rsidP="00F132A7">
      <w:r w:rsidRPr="00F132A7">
        <w:rPr>
          <w:rFonts w:ascii="Montserrat" w:eastAsia="Montserrat" w:hAnsi="Montserrat" w:cs="Montserrat"/>
          <w:sz w:val="24"/>
          <w:szCs w:val="24"/>
          <w:lang w:val="en" w:eastAsia="en-AU"/>
        </w:rPr>
        <w:t>My Courageous Life; A new adaption of ‘Second Life’ in Pilgrim</w:t>
      </w:r>
    </w:p>
    <w:sectPr w:rsidR="007B6E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B" w:rsidRDefault="00F13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B" w:rsidRDefault="00F132A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B" w:rsidRDefault="00F132A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B" w:rsidRDefault="00F13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501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6C3B" w:rsidRDefault="00F132A7">
        <w:pPr>
          <w:pStyle w:val="Header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6C3B" w:rsidRDefault="00F132A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B" w:rsidRDefault="00F13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7"/>
    <w:rsid w:val="007B6E50"/>
    <w:rsid w:val="00F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9F1C"/>
  <w15:chartTrackingRefBased/>
  <w15:docId w15:val="{BCBFC241-DD4D-483A-AE80-D1BCEF4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2A7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n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132A7"/>
    <w:rPr>
      <w:rFonts w:ascii="Arial" w:eastAsia="Arial" w:hAnsi="Arial" w:cs="Arial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F132A7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n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132A7"/>
    <w:rPr>
      <w:rFonts w:ascii="Arial" w:eastAsia="Arial" w:hAnsi="Arial" w:cs="Arial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March</dc:creator>
  <cp:keywords/>
  <dc:description/>
  <cp:lastModifiedBy>Greg March</cp:lastModifiedBy>
  <cp:revision>1</cp:revision>
  <dcterms:created xsi:type="dcterms:W3CDTF">2024-07-22T04:55:00Z</dcterms:created>
  <dcterms:modified xsi:type="dcterms:W3CDTF">2024-07-22T04:57:00Z</dcterms:modified>
</cp:coreProperties>
</file>